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???Nasz CEO Michał Gramacki o kulisach pracy przy organizacji i produkcji wydarzeń kulturalnych!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???Nasz CEO Michał Gramacki o kulisach pracy przy organizacji i produkcji wydarzeń kulturalnych!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Wywiad dla Sala Ziemi Poznań Congress Center.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do oglądania.?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???Nasz CEO Michał Gramacki o kulisach pracy przy organizacji i produkcji wydarzeń kulturalnych! </w:t>
      </w:r>
    </w:p>
    <w:p>
      <w:r>
        <w:rPr>
          <w:rFonts w:ascii="calibri" w:hAnsi="calibri" w:eastAsia="calibri" w:cs="calibri"/>
          <w:sz w:val="24"/>
          <w:szCs w:val="24"/>
        </w:rPr>
        <w:t xml:space="preserve">Wywiad dla Sala Ziemi Poznań Congress Center.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oglądania.?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2025-07-07T08:59:30+02:00</dcterms:created>
  <dcterms:modified xsi:type="dcterms:W3CDTF">2025-07-07T08:59:30+02:00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